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A347B7" w:rsidRPr="00F8700F" w14:paraId="7295A1F0" w14:textId="77777777" w:rsidTr="009C0CF1">
        <w:tc>
          <w:tcPr>
            <w:tcW w:w="3230" w:type="dxa"/>
          </w:tcPr>
          <w:p w14:paraId="4E26A37C" w14:textId="77777777" w:rsidR="00A347B7" w:rsidRPr="00A347B7" w:rsidRDefault="00A347B7" w:rsidP="00A347B7">
            <w:pPr>
              <w:spacing w:line="259" w:lineRule="auto"/>
              <w:ind w:right="4"/>
              <w:jc w:val="both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noProof/>
              </w:rPr>
              <w:drawing>
                <wp:inline distT="0" distB="0" distL="0" distR="0" wp14:anchorId="4825C8A7" wp14:editId="6C8F8582">
                  <wp:extent cx="800100" cy="717481"/>
                  <wp:effectExtent l="0" t="0" r="0" b="6985"/>
                  <wp:docPr id="2" name="Picture 1" descr="A black and yellow logo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black and yellow logo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3B5AA6DC" w14:textId="77777777" w:rsidR="00A347B7" w:rsidRPr="00A347B7" w:rsidRDefault="00A347B7" w:rsidP="00A347B7">
            <w:pPr>
              <w:spacing w:line="259" w:lineRule="auto"/>
              <w:ind w:left="10" w:right="1"/>
              <w:jc w:val="both"/>
              <w:rPr>
                <w:rFonts w:ascii="Times New Roman" w:eastAsia="Aptos" w:hAnsi="Times New Roman" w:cs="Times New Roman"/>
                <w:b/>
              </w:rPr>
            </w:pPr>
          </w:p>
          <w:p w14:paraId="1FC02575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Кумтор Голд Компани</w:t>
            </w:r>
          </w:p>
          <w:p w14:paraId="2969C3AF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Опросник поставщика на предмет проверки благонадежности</w:t>
            </w:r>
          </w:p>
          <w:p w14:paraId="5984E3AB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3596" w:type="dxa"/>
          </w:tcPr>
          <w:p w14:paraId="5A1F01D1" w14:textId="4E451BEF" w:rsidR="00A347B7" w:rsidRPr="00A347B7" w:rsidRDefault="00A347B7" w:rsidP="00A347B7">
            <w:pPr>
              <w:spacing w:line="259" w:lineRule="auto"/>
              <w:ind w:right="4"/>
              <w:jc w:val="right"/>
              <w:rPr>
                <w:rFonts w:ascii="Times New Roman" w:eastAsia="Aptos" w:hAnsi="Times New Roman" w:cs="Times New Roman"/>
                <w:b/>
                <w:lang w:val="ru-RU"/>
              </w:rPr>
            </w:pPr>
          </w:p>
        </w:tc>
      </w:tr>
    </w:tbl>
    <w:p w14:paraId="71726D6B" w14:textId="0A279E26" w:rsidR="00A347B7" w:rsidRPr="00A347B7" w:rsidRDefault="00A347B7" w:rsidP="00A347B7">
      <w:pPr>
        <w:spacing w:after="0" w:line="240" w:lineRule="auto"/>
        <w:ind w:left="-3" w:right="-1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ЗАО «Кумтор Голд Компани» (КГК) не приемлет никаких форм взяточничества и коррупции. Ответы на вопросы должны быть полными и честными. </w:t>
      </w:r>
      <w:r w:rsidR="00F8700F"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Для потенциальных контрагентов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заполнение данного опросника никоим образом не должно толковаться как установление деловых отношений с КГК.   </w:t>
      </w:r>
    </w:p>
    <w:p w14:paraId="4DDC9E2D" w14:textId="77777777" w:rsidR="00A347B7" w:rsidRPr="00A347B7" w:rsidRDefault="00A347B7" w:rsidP="00A347B7">
      <w:pPr>
        <w:spacing w:after="0" w:line="240" w:lineRule="auto"/>
        <w:ind w:left="3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</w:t>
      </w:r>
    </w:p>
    <w:p w14:paraId="23AD0B60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b/>
          <w:sz w:val="22"/>
          <w:szCs w:val="22"/>
          <w:lang w:val="ru-RU"/>
        </w:rPr>
        <w:t xml:space="preserve">Инструкции </w:t>
      </w:r>
    </w:p>
    <w:p w14:paraId="409A325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Ответы должны быть представлены на все вопросы в опроснике, при неприменимости вопроса, укажите «не применимо». Ответы на некоторые вопросы могут быть просто в утвердительной или отрицательной ("Да» или «Нет") форме. Если вы отмечаете в ответе «Другое», просим предоставить пояснения. В случае, если места, отведенного для ответа, недостаточно, приложите свой ответ на дополнительной странице. При возникновении вопросов по заполнению опросника, пожалуйста, обратитесь к лицу, предоставившему Вам данный опросник.   </w:t>
      </w:r>
    </w:p>
    <w:p w14:paraId="768A5D51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</w:p>
    <w:p w14:paraId="352AD63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Заполнение данного опросника необходимо, в связи с тем, что КГК рассматривает возможность вступления с Вами в деловые отношения либо продолжения установленных деловых взаимоотношений. Предоставленная Вами информация и, где необходимо, полученная от третьих лиц и других источников, будет использована только для целей определения соответствия Вас или Вашей организации требованиям КГК в части благонадежности. В случае установления между КГК и Вами деловых взаимоотношений, если после заполнения настоящего опросника, возникнут обстоятельства, которые повлияют или изменят ответы, ранее Вами предоставленные, либо могут потребовать внесения уточнения или дополнений в ответы по данному опроснику, Вам необходимо сообщить об этом Вашему деловому контакту в КГК. В опроснике Вы/организация, от имени которой Вы уполномочены предоставлять сведения, может именоваться Заявителем.</w:t>
      </w:r>
    </w:p>
    <w:p w14:paraId="476934D4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A1C86F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В зависимости от применимости к виду деятельности Заявителя, к данному опроснику необходимо приложить следующие документы:</w:t>
      </w:r>
    </w:p>
    <w:p w14:paraId="2372F61F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учредительные документы (устав) со всеми изменениями и дополнениями;</w:t>
      </w:r>
    </w:p>
    <w:p w14:paraId="0C58B9D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подтверждающий документ о регистрации компании (выписку из единого государственного реестра юридических лиц, выданную не более чем за один месяц до дня представления, свидетельство о государственной регистрации либо перерегистрации);</w:t>
      </w:r>
    </w:p>
    <w:p w14:paraId="42DD1D08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документ, подтверждающий полномочия лица на подписание договоров (протокол, приказ, доверенность или иной подтверждающий документ);</w:t>
      </w:r>
    </w:p>
    <w:p w14:paraId="37AF85C9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свидетельство о постановке на налоговый учет;</w:t>
      </w:r>
    </w:p>
    <w:p w14:paraId="63AC4D9A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справка из налоговых органов об отсутствии задолженности;</w:t>
      </w:r>
    </w:p>
    <w:p w14:paraId="642A082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лиц);</w:t>
      </w:r>
    </w:p>
    <w:p w14:paraId="3B86A524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377A370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69E2FC1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Полное наименование ___________________________________________________________________________</w:t>
      </w:r>
    </w:p>
    <w:p w14:paraId="5D9AF6F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основания и/или перерегистрации_____________________________________________________________</w:t>
      </w:r>
    </w:p>
    <w:p w14:paraId="1D028675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Регистрационный номер / наименование и номер лицензии на осуществление деятельности ______________________________________________________________________________________________</w:t>
      </w:r>
    </w:p>
    <w:p w14:paraId="04ECE69D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Другие названия компаний или предыдущие названия, которые использовались для ведения предлагаемого бизнеса _______________________________________________________________________________________</w:t>
      </w:r>
    </w:p>
    <w:p w14:paraId="0F57B9AE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Количество сотрудников</w:t>
      </w:r>
      <w:r w:rsidRPr="00A347B7">
        <w:rPr>
          <w:rFonts w:ascii="Times New Roman" w:eastAsia="Aptos" w:hAnsi="Times New Roman" w:cs="Times New Roman"/>
          <w:sz w:val="22"/>
          <w:szCs w:val="22"/>
        </w:rPr>
        <w:t xml:space="preserve"> _____________________________________________________________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</w:t>
      </w:r>
      <w:r w:rsidRPr="00A347B7">
        <w:rPr>
          <w:rFonts w:ascii="Times New Roman" w:eastAsia="Aptos" w:hAnsi="Times New Roman" w:cs="Times New Roman"/>
          <w:sz w:val="22"/>
          <w:szCs w:val="22"/>
        </w:rPr>
        <w:t>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</w:t>
      </w:r>
    </w:p>
    <w:p w14:paraId="337AF4D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Является ли заявитель ИП □,   Работает в партнерстве/товариществе □,   Юридическим лицом □,   другое □ ______________________________________________________________________________________________</w:t>
      </w:r>
    </w:p>
    <w:p w14:paraId="0F10CC62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Перечислите фамилии, имена, отчества и соответствующие формы и объемы владения/участия членов Совета Директоров, контролирующих акционеров, владельцев и основных акционеров компании-заявителя или заявителя (в том числе владеющих контрольным пакетом акций), учредителей, иных владельцев компании,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127D7604" w14:textId="77777777" w:rsidR="00A347B7" w:rsidRPr="00A347B7" w:rsidRDefault="00A347B7" w:rsidP="00A347B7">
      <w:pPr>
        <w:spacing w:after="0" w:line="240" w:lineRule="auto"/>
        <w:ind w:firstLine="348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72252395" w14:textId="77777777" w:rsidR="00A347B7" w:rsidRPr="00A347B7" w:rsidRDefault="00A347B7" w:rsidP="00A347B7">
      <w:pPr>
        <w:spacing w:after="0" w:line="240" w:lineRule="auto"/>
        <w:ind w:left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 </w:t>
      </w:r>
    </w:p>
    <w:p w14:paraId="15D30AC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Занимали ли Вы или кто-либо из лиц, упомянутых в пункте 7 выше, должность в Правительстве, в том числе на государственной службе Кыргызской Республики? </w:t>
      </w:r>
      <w:r w:rsidRPr="00A347B7">
        <w:rPr>
          <w:rFonts w:ascii="Times New Roman" w:eastAsia="Aptos" w:hAnsi="Times New Roman" w:cs="Times New Roman"/>
          <w:sz w:val="16"/>
          <w:szCs w:val="16"/>
          <w:lang w:val="ru-RU"/>
        </w:rPr>
        <w:t>Этот вопрос также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относится и распространяется на Ваших близких членов семьи и близких членов семьи всех лиц, упоминаемых в п.7 (муж, жена, брат, сестра, дети) _________________________________________________________________________________________ ______________________________________________________________________________________________</w:t>
      </w:r>
    </w:p>
    <w:p w14:paraId="5C526E74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Имели ли Вы или кто-либо из лиц, указанных в пунктах 7 и 8, деловые или трудовые взаимоотношения с КГК (работники КГК, консультанты, подрядчики, заказчики) или родственные связи с должностными лицами, работниками КГК? Если да, пожалуйста, укажите ФИО и вид связи_______________</w:t>
      </w:r>
      <w:r w:rsidRPr="00A347B7">
        <w:rPr>
          <w:rFonts w:ascii="Times New Roman" w:eastAsia="Aptos" w:hAnsi="Times New Roman" w:cs="Times New Roman"/>
          <w:sz w:val="22"/>
          <w:szCs w:val="22"/>
        </w:rPr>
        <w:t>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__________________</w:t>
      </w:r>
    </w:p>
    <w:p w14:paraId="61644E60" w14:textId="77777777" w:rsidR="00A347B7" w:rsidRPr="00A347B7" w:rsidRDefault="00A347B7" w:rsidP="00A347B7">
      <w:pPr>
        <w:spacing w:after="0" w:line="240" w:lineRule="auto"/>
        <w:ind w:firstLine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601FAAD7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Существуют ли какие-либо правовые ограничения или потенциальные конфликты интересов, запрещающие или ограничивающие привлечение Заявителя в качестве поставщика товаров, услуг, работ для КГК? Если да, пожалуйста, укажите____________________________________________________________________________</w:t>
      </w:r>
    </w:p>
    <w:p w14:paraId="39E9DE83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______________________________________________________________________________________________ </w:t>
      </w:r>
    </w:p>
    <w:p w14:paraId="5C0A0A59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083BF278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Укажите компании, с которыми Заявитель сотрудничает в настоящее время и предыдущие пять лет, а также опишите перечень товаров/услуг, который поставлял Заявитель.</w:t>
      </w:r>
    </w:p>
    <w:tbl>
      <w:tblPr>
        <w:tblStyle w:val="TableGrid0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A347B7" w:rsidRPr="00A347B7" w14:paraId="0D39D11E" w14:textId="77777777" w:rsidTr="009C0CF1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9BEA" w14:textId="77777777" w:rsidR="00A347B7" w:rsidRPr="00A347B7" w:rsidRDefault="00A347B7" w:rsidP="00A347B7">
            <w:pPr>
              <w:spacing w:line="259" w:lineRule="auto"/>
              <w:ind w:left="2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44C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DDB" w14:textId="77777777" w:rsidR="00A347B7" w:rsidRPr="00A347B7" w:rsidRDefault="00A347B7" w:rsidP="00A347B7">
            <w:pPr>
              <w:spacing w:line="259" w:lineRule="auto"/>
              <w:ind w:left="3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30A9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7C6A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4</w:t>
            </w:r>
          </w:p>
        </w:tc>
      </w:tr>
      <w:tr w:rsidR="00A347B7" w:rsidRPr="00A347B7" w14:paraId="20D7C54F" w14:textId="77777777" w:rsidTr="009C0CF1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20D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Наименование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F4F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553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DC59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13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3795552" w14:textId="77777777" w:rsidTr="009C0CF1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1AA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Контактное лицо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3FED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36F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BA10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B5D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5EC84EA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8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Контактный номер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90A3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8B2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BA52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8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66471A9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7F7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Интернет страница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86D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D00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7CE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9A3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7D1FF092" w14:textId="77777777" w:rsidTr="009C0CF1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4BE6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F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254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97F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C42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A5D43E3" w14:textId="77777777" w:rsidTr="009C0CF1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A2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Описание работ /услуг/ товаров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F1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561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D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9D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</w:tbl>
    <w:p w14:paraId="27022712" w14:textId="77777777" w:rsidR="00A347B7" w:rsidRPr="00A347B7" w:rsidRDefault="00A347B7" w:rsidP="00A347B7">
      <w:p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2"/>
        <w:gridCol w:w="9160"/>
        <w:gridCol w:w="629"/>
        <w:gridCol w:w="629"/>
      </w:tblGrid>
      <w:tr w:rsidR="00A347B7" w:rsidRPr="00A347B7" w14:paraId="11F45D45" w14:textId="77777777" w:rsidTr="009C0CF1">
        <w:tc>
          <w:tcPr>
            <w:tcW w:w="9537" w:type="dxa"/>
            <w:gridSpan w:val="2"/>
            <w:vAlign w:val="center"/>
          </w:tcPr>
          <w:p w14:paraId="18A19B95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0ADA65E5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7783AF98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Нет</w:t>
            </w:r>
          </w:p>
        </w:tc>
      </w:tr>
      <w:tr w:rsidR="00A347B7" w:rsidRPr="00F8700F" w14:paraId="1631C0CE" w14:textId="77777777" w:rsidTr="009C0CF1">
        <w:tc>
          <w:tcPr>
            <w:tcW w:w="372" w:type="dxa"/>
            <w:vAlign w:val="center"/>
          </w:tcPr>
          <w:p w14:paraId="66AAEE1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467BDF6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935B14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BDFDD1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054BE7D9" w14:textId="77777777" w:rsidTr="009C0CF1">
        <w:tc>
          <w:tcPr>
            <w:tcW w:w="372" w:type="dxa"/>
            <w:vAlign w:val="center"/>
          </w:tcPr>
          <w:p w14:paraId="0DBE659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5C4B577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Ведет ли Заявитель отчетность по охране труда и технике безопасности?</w:t>
            </w:r>
          </w:p>
        </w:tc>
        <w:tc>
          <w:tcPr>
            <w:tcW w:w="629" w:type="dxa"/>
            <w:vAlign w:val="center"/>
          </w:tcPr>
          <w:p w14:paraId="51688B9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2BFDB4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7A044BEA" w14:textId="77777777" w:rsidTr="009C0CF1">
        <w:tc>
          <w:tcPr>
            <w:tcW w:w="372" w:type="dxa"/>
            <w:vAlign w:val="center"/>
          </w:tcPr>
          <w:p w14:paraId="4C0A14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39AEF9C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08B0373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42BA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6173B0D6" w14:textId="77777777" w:rsidTr="009C0CF1">
        <w:tc>
          <w:tcPr>
            <w:tcW w:w="372" w:type="dxa"/>
            <w:vAlign w:val="center"/>
          </w:tcPr>
          <w:p w14:paraId="11E1584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D056B6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23F5F15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D383C7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0AABB830" w14:textId="77777777" w:rsidTr="009C0CF1">
        <w:tc>
          <w:tcPr>
            <w:tcW w:w="372" w:type="dxa"/>
            <w:vAlign w:val="center"/>
          </w:tcPr>
          <w:p w14:paraId="2E53F04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6535111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медицинский осмотр для своих сотрудников?</w:t>
            </w:r>
          </w:p>
        </w:tc>
        <w:tc>
          <w:tcPr>
            <w:tcW w:w="629" w:type="dxa"/>
            <w:vAlign w:val="center"/>
          </w:tcPr>
          <w:p w14:paraId="3FDE1FA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72657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7AD6E188" w14:textId="77777777" w:rsidTr="009C0CF1">
        <w:tc>
          <w:tcPr>
            <w:tcW w:w="372" w:type="dxa"/>
            <w:vAlign w:val="center"/>
          </w:tcPr>
          <w:p w14:paraId="78C5C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5734B46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1BFA9A7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805353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5E4AB1C4" w14:textId="77777777" w:rsidTr="009C0CF1">
        <w:tc>
          <w:tcPr>
            <w:tcW w:w="10795" w:type="dxa"/>
            <w:gridSpan w:val="4"/>
            <w:vAlign w:val="center"/>
          </w:tcPr>
          <w:p w14:paraId="20970FED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Кодекс этики и делового поведения</w:t>
            </w:r>
          </w:p>
        </w:tc>
      </w:tr>
      <w:tr w:rsidR="00A347B7" w:rsidRPr="00F8700F" w14:paraId="554C33E0" w14:textId="77777777" w:rsidTr="009C0CF1">
        <w:tc>
          <w:tcPr>
            <w:tcW w:w="372" w:type="dxa"/>
            <w:vAlign w:val="center"/>
          </w:tcPr>
          <w:p w14:paraId="72928E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7B77B6C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Заявитель ознакомился, признает и соглашается с принципами, содержащимися в Кодексе поведения поставщика, Сводом этических норм КГК, Политике ведения международного бизнеса, представленных на сайте </w:t>
            </w:r>
            <w:r>
              <w:fldChar w:fldCharType="begin"/>
            </w:r>
            <w:r>
              <w:instrText>HYPERLINK</w:instrText>
            </w:r>
            <w:r w:rsidRPr="00F8700F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F8700F">
              <w:rPr>
                <w:lang w:val="ru-RU"/>
              </w:rPr>
              <w:instrText>://</w:instrText>
            </w:r>
            <w:r>
              <w:instrText>www</w:instrText>
            </w:r>
            <w:r w:rsidRPr="00F8700F">
              <w:rPr>
                <w:lang w:val="ru-RU"/>
              </w:rPr>
              <w:instrText>.</w:instrText>
            </w:r>
            <w:r>
              <w:instrText>kumtor</w:instrText>
            </w:r>
            <w:r w:rsidRPr="00F8700F">
              <w:rPr>
                <w:lang w:val="ru-RU"/>
              </w:rPr>
              <w:instrText>.</w:instrText>
            </w:r>
            <w:r>
              <w:instrText>kg</w:instrText>
            </w:r>
            <w:r w:rsidRPr="00F8700F">
              <w:rPr>
                <w:lang w:val="ru-RU"/>
              </w:rPr>
              <w:instrText>"</w:instrText>
            </w:r>
            <w:r>
              <w:fldChar w:fldCharType="separate"/>
            </w:r>
            <w:r w:rsidRPr="00A347B7">
              <w:rPr>
                <w:rFonts w:ascii="Times New Roman" w:eastAsia="Aptos" w:hAnsi="Times New Roman" w:cs="Times New Roman"/>
                <w:color w:val="467886"/>
                <w:u w:val="single"/>
              </w:rPr>
              <w:t>www</w:t>
            </w:r>
            <w:r w:rsidRPr="00A347B7">
              <w:rPr>
                <w:rFonts w:ascii="Times New Roman" w:eastAsia="Aptos" w:hAnsi="Times New Roman" w:cs="Times New Roman"/>
                <w:color w:val="467886"/>
                <w:u w:val="single"/>
                <w:lang w:val="ru-RU"/>
              </w:rPr>
              <w:t>.</w:t>
            </w:r>
            <w:proofErr w:type="spellStart"/>
            <w:r w:rsidRPr="00A347B7">
              <w:rPr>
                <w:rFonts w:ascii="Times New Roman" w:eastAsia="Aptos" w:hAnsi="Times New Roman" w:cs="Times New Roman"/>
                <w:color w:val="467886"/>
                <w:u w:val="single"/>
              </w:rPr>
              <w:t>kumtor</w:t>
            </w:r>
            <w:proofErr w:type="spellEnd"/>
            <w:r w:rsidRPr="00A347B7">
              <w:rPr>
                <w:rFonts w:ascii="Times New Roman" w:eastAsia="Aptos" w:hAnsi="Times New Roman" w:cs="Times New Roman"/>
                <w:color w:val="467886"/>
                <w:u w:val="single"/>
                <w:lang w:val="ru-RU"/>
              </w:rPr>
              <w:t>.</w:t>
            </w:r>
            <w:r w:rsidRPr="00A347B7">
              <w:rPr>
                <w:rFonts w:ascii="Times New Roman" w:eastAsia="Aptos" w:hAnsi="Times New Roman" w:cs="Times New Roman"/>
                <w:color w:val="467886"/>
                <w:u w:val="single"/>
              </w:rPr>
              <w:t>kg</w:t>
            </w:r>
            <w:r>
              <w:fldChar w:fldCharType="end"/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и распространяющихся на работников и подрядчиков/поставщиков КГК,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3AAC7C0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1E591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3EDA97CC" w14:textId="77777777" w:rsidTr="009C0CF1">
        <w:tc>
          <w:tcPr>
            <w:tcW w:w="372" w:type="dxa"/>
            <w:vAlign w:val="center"/>
          </w:tcPr>
          <w:p w14:paraId="676EE9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250188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lastRenderedPageBreak/>
              <w:t>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46E459B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153972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201F9A76" w14:textId="77777777" w:rsidTr="009C0CF1">
        <w:tc>
          <w:tcPr>
            <w:tcW w:w="372" w:type="dxa"/>
            <w:vAlign w:val="center"/>
          </w:tcPr>
          <w:p w14:paraId="62FE44C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</w:t>
            </w:r>
          </w:p>
        </w:tc>
        <w:tc>
          <w:tcPr>
            <w:tcW w:w="9165" w:type="dxa"/>
            <w:vAlign w:val="center"/>
          </w:tcPr>
          <w:p w14:paraId="4FA14DB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Платил ли Заявитель когда-либо деньги или давал ли он что-либо ценное </w:t>
            </w: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государственному чиновнику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для сохранения бизнеса или получения неправомерного преимущества в любой юрисдикции?   "Государственный чиновник" означает (</w:t>
            </w:r>
            <w:proofErr w:type="spellStart"/>
            <w:r w:rsidRPr="00A347B7">
              <w:rPr>
                <w:rFonts w:ascii="Times New Roman" w:eastAsia="Aptos" w:hAnsi="Times New Roman" w:cs="Times New Roman"/>
              </w:rPr>
              <w:t>i</w:t>
            </w:r>
            <w:proofErr w:type="spellEnd"/>
            <w:r w:rsidRPr="00A347B7">
              <w:rPr>
                <w:rFonts w:ascii="Times New Roman" w:eastAsia="Aptos" w:hAnsi="Times New Roman" w:cs="Times New Roman"/>
                <w:lang w:val="ru-RU"/>
              </w:rPr>
              <w:t>) любое должностное лицо или сотрудник, представляющий или действующий от имени любого государственного органа, министерства, агентства, органа (включая муниципалитеты, корпорации или аналогичные организации, находящиеся в собственности или под контролем, или действующие в интересах государства); или (</w:t>
            </w:r>
            <w:r w:rsidRPr="00A347B7">
              <w:rPr>
                <w:rFonts w:ascii="Times New Roman" w:eastAsia="Aptos" w:hAnsi="Times New Roman" w:cs="Times New Roman"/>
              </w:rPr>
              <w:t>ii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) любое должностное лицо, сотрудник, или лицо, представляющее или действующее от имени политической партии? </w:t>
            </w:r>
          </w:p>
        </w:tc>
        <w:tc>
          <w:tcPr>
            <w:tcW w:w="629" w:type="dxa"/>
            <w:vAlign w:val="center"/>
          </w:tcPr>
          <w:p w14:paraId="7A2EA9D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36607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77C8E577" w14:textId="77777777" w:rsidTr="009C0CF1">
        <w:tc>
          <w:tcPr>
            <w:tcW w:w="372" w:type="dxa"/>
            <w:vAlign w:val="center"/>
          </w:tcPr>
          <w:p w14:paraId="777563A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6D7BEB4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45FD1FD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ABA4A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3C3288B9" w14:textId="77777777" w:rsidTr="009C0CF1">
        <w:tc>
          <w:tcPr>
            <w:tcW w:w="372" w:type="dxa"/>
            <w:vAlign w:val="center"/>
          </w:tcPr>
          <w:p w14:paraId="711805A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19EE35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Есть ли у Заявителя Кодекс этических норм поведения? </w:t>
            </w:r>
          </w:p>
        </w:tc>
        <w:tc>
          <w:tcPr>
            <w:tcW w:w="629" w:type="dxa"/>
            <w:vAlign w:val="center"/>
          </w:tcPr>
          <w:p w14:paraId="07854A1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73B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66CD60BB" w14:textId="77777777" w:rsidTr="009C0CF1">
        <w:tc>
          <w:tcPr>
            <w:tcW w:w="372" w:type="dxa"/>
            <w:vAlign w:val="center"/>
          </w:tcPr>
          <w:p w14:paraId="79B3F8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084871D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Знаком ли Заявитель с запретами, предусмотренными законодательством о коррупции?</w:t>
            </w:r>
          </w:p>
        </w:tc>
        <w:tc>
          <w:tcPr>
            <w:tcW w:w="629" w:type="dxa"/>
            <w:vAlign w:val="center"/>
          </w:tcPr>
          <w:p w14:paraId="5E43376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3B1CB3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412492C2" w14:textId="77777777" w:rsidTr="009C0CF1">
        <w:tc>
          <w:tcPr>
            <w:tcW w:w="372" w:type="dxa"/>
            <w:vAlign w:val="center"/>
          </w:tcPr>
          <w:p w14:paraId="7004D3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043D5E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414EBE3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4E430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0B9D7837" w14:textId="77777777" w:rsidTr="009C0CF1">
        <w:tc>
          <w:tcPr>
            <w:tcW w:w="372" w:type="dxa"/>
            <w:vAlign w:val="center"/>
          </w:tcPr>
          <w:p w14:paraId="331EFF8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473DE33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2C41A0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A4D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29977F50" w14:textId="77777777" w:rsidTr="009C0CF1">
        <w:tc>
          <w:tcPr>
            <w:tcW w:w="372" w:type="dxa"/>
            <w:vAlign w:val="center"/>
          </w:tcPr>
          <w:p w14:paraId="33199FA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790DF8E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Проводит ли Заявитель обучение своих сотрудников касательно законов о борьбе со взяточничеством?  </w:t>
            </w:r>
          </w:p>
        </w:tc>
        <w:tc>
          <w:tcPr>
            <w:tcW w:w="629" w:type="dxa"/>
            <w:vAlign w:val="center"/>
          </w:tcPr>
          <w:p w14:paraId="28124A6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0BC0EF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493417AE" w14:textId="77777777" w:rsidTr="009C0CF1">
        <w:tc>
          <w:tcPr>
            <w:tcW w:w="372" w:type="dxa"/>
            <w:vAlign w:val="center"/>
          </w:tcPr>
          <w:p w14:paraId="33FBE8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6214029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Свободен ли Заявитель от любых долгов, задолженностей и обязательств, включая государственные, в том числе налоговые и социальные? </w:t>
            </w:r>
          </w:p>
        </w:tc>
        <w:tc>
          <w:tcPr>
            <w:tcW w:w="629" w:type="dxa"/>
            <w:vAlign w:val="center"/>
          </w:tcPr>
          <w:p w14:paraId="34B4579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591E6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34CA9E11" w14:textId="77777777" w:rsidTr="009C0CF1">
        <w:tc>
          <w:tcPr>
            <w:tcW w:w="372" w:type="dxa"/>
            <w:vAlign w:val="center"/>
          </w:tcPr>
          <w:p w14:paraId="6E7D5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58AEFBF8" w14:textId="77777777" w:rsidR="00A347B7" w:rsidRPr="00A347B7" w:rsidRDefault="00A347B7" w:rsidP="00A347B7">
            <w:pPr>
              <w:spacing w:line="259" w:lineRule="auto"/>
              <w:ind w:left="-1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Кыргызской Республики, 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4C0540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07F75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11E0A466" w14:textId="77777777" w:rsidTr="009C0CF1">
        <w:trPr>
          <w:trHeight w:val="246"/>
        </w:trPr>
        <w:tc>
          <w:tcPr>
            <w:tcW w:w="372" w:type="dxa"/>
            <w:vAlign w:val="center"/>
          </w:tcPr>
          <w:p w14:paraId="5C1EB65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146D801" w14:textId="77777777" w:rsidR="00A347B7" w:rsidRPr="00A347B7" w:rsidRDefault="00A347B7" w:rsidP="00A347B7">
            <w:pPr>
              <w:spacing w:after="214"/>
              <w:ind w:left="12" w:right="2" w:hanging="1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A347B7">
              <w:rPr>
                <w:rFonts w:ascii="Times New Roman" w:eastAsia="Calibri" w:hAnsi="Times New Roman" w:cs="Times New Roman"/>
                <w:color w:val="000000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35D961C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F89BB3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8700F" w14:paraId="0D5EA030" w14:textId="77777777" w:rsidTr="009C0CF1">
        <w:tc>
          <w:tcPr>
            <w:tcW w:w="372" w:type="dxa"/>
            <w:vAlign w:val="center"/>
          </w:tcPr>
          <w:p w14:paraId="720F882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58E69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 ли Заявитель невыполненные или просроченные обязательства по итогам привлечения Заявителя к выполнению работ, поставке товаров или оказанию услуг по результатам 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206B1C0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81FF74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</w:tbl>
    <w:p w14:paraId="0233FDCD" w14:textId="77777777" w:rsidR="00A347B7" w:rsidRPr="00A347B7" w:rsidRDefault="00A347B7" w:rsidP="00A347B7">
      <w:pPr>
        <w:tabs>
          <w:tab w:val="right" w:pos="10806"/>
        </w:tabs>
        <w:spacing w:after="0" w:line="240" w:lineRule="auto"/>
        <w:ind w:left="-1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F9C42F8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>Если Вы считаете необходимым расширить любой из вышеприведенных ответов "Да" или "Нет", пожалуйста, укажите его на дополнительных страницах.</w:t>
      </w:r>
    </w:p>
    <w:p w14:paraId="48C1DEFD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09477E9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Имя, адрес и номера телефонов представителя КГК, кто от имени КГК предлагает Вас или Вашу организацию для привлечения в качестве поставщика товаров, услуг или работ.  </w:t>
      </w:r>
    </w:p>
    <w:p w14:paraId="6AC903FA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 xml:space="preserve">_______________________________________________________________________________________________ </w:t>
      </w:r>
    </w:p>
    <w:p w14:paraId="3CAA81F6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настоящем опроснике проверки благонадежности, является достоверной, правильной и полной.  Заявитель соглашается незамедлительно уведомлять КГК о любых изменениях в информации, представленной в данном опроснике и прилагаемых Вами к опроснику документах.</w:t>
      </w:r>
    </w:p>
    <w:p w14:paraId="744882D2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CCFA4EF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4F71500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Подпись __________________________________                  ФИО ____________________________________ </w:t>
      </w:r>
    </w:p>
    <w:p w14:paraId="75ED9955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7204724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М.П.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 xml:space="preserve">  Должность________________________________                             </w:t>
      </w:r>
    </w:p>
    <w:p w14:paraId="6C561441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D53FC32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9FEEA4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36F412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7E240D79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________________________________</w:t>
      </w:r>
    </w:p>
    <w:p w14:paraId="1BCB6C8D" w14:textId="77777777" w:rsidR="00FF03EF" w:rsidRDefault="00FF03EF"/>
    <w:sectPr w:rsidR="00FF03EF" w:rsidSect="00A347B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927D1" w14:textId="77777777" w:rsidR="00E7649C" w:rsidRDefault="00E7649C" w:rsidP="001147FD">
      <w:pPr>
        <w:spacing w:after="0" w:line="240" w:lineRule="auto"/>
      </w:pPr>
      <w:r>
        <w:separator/>
      </w:r>
    </w:p>
  </w:endnote>
  <w:endnote w:type="continuationSeparator" w:id="0">
    <w:p w14:paraId="71ECA07A" w14:textId="77777777" w:rsidR="00E7649C" w:rsidRDefault="00E7649C" w:rsidP="0011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44725" w14:textId="77777777" w:rsidR="00E7649C" w:rsidRDefault="00E7649C" w:rsidP="001147FD">
      <w:pPr>
        <w:spacing w:after="0" w:line="240" w:lineRule="auto"/>
      </w:pPr>
      <w:r>
        <w:separator/>
      </w:r>
    </w:p>
  </w:footnote>
  <w:footnote w:type="continuationSeparator" w:id="0">
    <w:p w14:paraId="5F826010" w14:textId="77777777" w:rsidR="00E7649C" w:rsidRDefault="00E7649C" w:rsidP="0011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5E15D" w14:textId="12F105B2" w:rsidR="001147FD" w:rsidRPr="001147FD" w:rsidRDefault="001147FD">
    <w:pPr>
      <w:pStyle w:val="Header"/>
      <w:rPr>
        <w:lang w:val="ru-RU"/>
      </w:rPr>
    </w:pPr>
    <w:r>
      <w:rPr>
        <w:lang w:val="ru-RU"/>
      </w:rPr>
      <w:t>Приложение №</w:t>
    </w:r>
    <w:r w:rsidR="00036212">
      <w:rPr>
        <w:lang w:val="ru-RU"/>
      </w:rPr>
      <w:t xml:space="preserve">1 к Приглашению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228478">
    <w:abstractNumId w:val="1"/>
  </w:num>
  <w:num w:numId="2" w16cid:durableId="13705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7"/>
    <w:rsid w:val="00036212"/>
    <w:rsid w:val="0005713A"/>
    <w:rsid w:val="000E6ADB"/>
    <w:rsid w:val="001147FD"/>
    <w:rsid w:val="00420524"/>
    <w:rsid w:val="00A347B7"/>
    <w:rsid w:val="00AB13F9"/>
    <w:rsid w:val="00CC3B07"/>
    <w:rsid w:val="00E75F5E"/>
    <w:rsid w:val="00E7649C"/>
    <w:rsid w:val="00F8700F"/>
    <w:rsid w:val="00FB217F"/>
    <w:rsid w:val="00FD36A4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3349"/>
  <w15:chartTrackingRefBased/>
  <w15:docId w15:val="{4568659F-97EA-445F-8B2E-7071D595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4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4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4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47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7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7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7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7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7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7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7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7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7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7B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A347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A347B7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39"/>
    <w:rsid w:val="00A3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4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7FD"/>
  </w:style>
  <w:style w:type="paragraph" w:styleId="Footer">
    <w:name w:val="footer"/>
    <w:basedOn w:val="Normal"/>
    <w:link w:val="FooterChar"/>
    <w:uiPriority w:val="99"/>
    <w:unhideWhenUsed/>
    <w:rsid w:val="00114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1278</Words>
  <Characters>9203</Characters>
  <Application>Microsoft Office Word</Application>
  <DocSecurity>0</DocSecurity>
  <Lines>224</Lines>
  <Paragraphs>111</Paragraphs>
  <ScaleCrop>false</ScaleCrop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Imankulova</dc:creator>
  <cp:keywords/>
  <dc:description/>
  <cp:lastModifiedBy>Stalbek Asylbekov</cp:lastModifiedBy>
  <cp:revision>6</cp:revision>
  <cp:lastPrinted>2026-02-12T05:00:00Z</cp:lastPrinted>
  <dcterms:created xsi:type="dcterms:W3CDTF">2025-06-03T04:10:00Z</dcterms:created>
  <dcterms:modified xsi:type="dcterms:W3CDTF">2026-02-17T09:15:00Z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2025-06-03T04:12:25Z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8c7542ed-c562-48ff-bed7-65527846afa5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